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5D2241" w:rsidP="005D3FAE">
      <w:pPr>
        <w:pStyle w:val="Title"/>
        <w:spacing w:after="0"/>
        <w:jc w:val="center"/>
        <w:rPr>
          <w:sz w:val="44"/>
          <w:szCs w:val="44"/>
        </w:rPr>
      </w:pPr>
      <w:r>
        <w:rPr>
          <w:sz w:val="44"/>
          <w:szCs w:val="44"/>
        </w:rPr>
        <w:t>COASTAL WATER AND SEWERAGE CO., LLC</w:t>
      </w:r>
    </w:p>
    <w:p w:rsidR="005D2241" w:rsidRDefault="005D2241" w:rsidP="005D3FAE">
      <w:pPr>
        <w:spacing w:after="0"/>
        <w:jc w:val="center"/>
        <w:rPr>
          <w:sz w:val="36"/>
          <w:szCs w:val="36"/>
        </w:rPr>
      </w:pPr>
      <w:r>
        <w:rPr>
          <w:sz w:val="36"/>
          <w:szCs w:val="36"/>
        </w:rPr>
        <w:t>CYPRESS LAKES SUBDIVISION – EFFINGHAM COUNTY</w:t>
      </w:r>
    </w:p>
    <w:p w:rsidR="00BE4494" w:rsidRPr="00BE4494" w:rsidRDefault="00BE4494" w:rsidP="005D3FAE">
      <w:pPr>
        <w:spacing w:after="0"/>
        <w:jc w:val="center"/>
        <w:rPr>
          <w:sz w:val="36"/>
          <w:szCs w:val="36"/>
        </w:rPr>
      </w:pPr>
      <w:r w:rsidRPr="00BE4494">
        <w:rPr>
          <w:sz w:val="36"/>
          <w:szCs w:val="36"/>
        </w:rPr>
        <w:t>20</w:t>
      </w:r>
      <w:r w:rsidR="00E25622">
        <w:rPr>
          <w:sz w:val="36"/>
          <w:szCs w:val="36"/>
        </w:rPr>
        <w:t>2</w:t>
      </w:r>
      <w:r w:rsidR="005F12FC">
        <w:rPr>
          <w:sz w:val="36"/>
          <w:szCs w:val="36"/>
        </w:rPr>
        <w:t>5</w:t>
      </w:r>
      <w:r w:rsidR="00A420E5">
        <w:rPr>
          <w:sz w:val="36"/>
          <w:szCs w:val="36"/>
        </w:rPr>
        <w:t xml:space="preserve"> </w:t>
      </w:r>
      <w:r w:rsidRPr="00BE4494">
        <w:rPr>
          <w:sz w:val="36"/>
          <w:szCs w:val="36"/>
        </w:rPr>
        <w:t>CONSUMER WATER QUALITY REPORT</w:t>
      </w:r>
    </w:p>
    <w:p w:rsidR="00BE4494" w:rsidRPr="00BE4494" w:rsidRDefault="00BE4494" w:rsidP="005D3FAE">
      <w:pPr>
        <w:spacing w:after="0"/>
        <w:jc w:val="center"/>
        <w:rPr>
          <w:sz w:val="36"/>
          <w:szCs w:val="36"/>
        </w:rPr>
      </w:pPr>
      <w:r w:rsidRPr="00BE4494">
        <w:rPr>
          <w:sz w:val="36"/>
          <w:szCs w:val="36"/>
        </w:rPr>
        <w:t>JANUARY 20</w:t>
      </w:r>
      <w:r w:rsidR="00E25622">
        <w:rPr>
          <w:sz w:val="36"/>
          <w:szCs w:val="36"/>
        </w:rPr>
        <w:t>2</w:t>
      </w:r>
      <w:r w:rsidR="005F12FC">
        <w:rPr>
          <w:sz w:val="36"/>
          <w:szCs w:val="36"/>
        </w:rPr>
        <w:t>5</w:t>
      </w:r>
      <w:r w:rsidRPr="00BE4494">
        <w:rPr>
          <w:sz w:val="36"/>
          <w:szCs w:val="36"/>
        </w:rPr>
        <w:t>– DECEMBER 20</w:t>
      </w:r>
      <w:r w:rsidR="00E25622">
        <w:rPr>
          <w:sz w:val="36"/>
          <w:szCs w:val="36"/>
        </w:rPr>
        <w:t>2</w:t>
      </w:r>
      <w:r w:rsidR="005F12FC">
        <w:rPr>
          <w:sz w:val="36"/>
          <w:szCs w:val="36"/>
        </w:rPr>
        <w:t>5</w:t>
      </w:r>
    </w:p>
    <w:p w:rsidR="00BE4494" w:rsidRDefault="00BE4494" w:rsidP="00BE4494">
      <w:pPr>
        <w:jc w:val="center"/>
        <w:rPr>
          <w:sz w:val="36"/>
          <w:szCs w:val="36"/>
        </w:rPr>
      </w:pPr>
      <w:r w:rsidRPr="00BE4494">
        <w:rPr>
          <w:sz w:val="36"/>
          <w:szCs w:val="36"/>
        </w:rPr>
        <w:t>(PWS#</w:t>
      </w:r>
      <w:r w:rsidR="005D2241">
        <w:rPr>
          <w:sz w:val="36"/>
          <w:szCs w:val="36"/>
        </w:rPr>
        <w:t>1030104</w:t>
      </w:r>
      <w:r w:rsidRPr="00BE4494">
        <w:rPr>
          <w:sz w:val="36"/>
          <w:szCs w:val="36"/>
        </w:rPr>
        <w:t>)</w:t>
      </w:r>
    </w:p>
    <w:p w:rsidR="005D3FAE" w:rsidRDefault="005D3FAE" w:rsidP="005D3FAE">
      <w:pPr>
        <w:spacing w:line="240" w:lineRule="auto"/>
        <w:jc w:val="both"/>
        <w:rPr>
          <w:sz w:val="36"/>
          <w:szCs w:val="36"/>
        </w:rPr>
        <w:sectPr w:rsidR="005D3FAE" w:rsidSect="00245B56">
          <w:pgSz w:w="12240" w:h="20160" w:code="5"/>
          <w:pgMar w:top="720" w:right="720" w:bottom="720" w:left="720" w:header="720" w:footer="720" w:gutter="0"/>
          <w:cols w:space="720"/>
          <w:docGrid w:linePitch="360"/>
        </w:sectPr>
      </w:pPr>
    </w:p>
    <w:p w:rsidR="005D3FAE" w:rsidRDefault="005D2241" w:rsidP="005D3FAE">
      <w:pPr>
        <w:spacing w:line="240" w:lineRule="auto"/>
        <w:jc w:val="both"/>
        <w:rPr>
          <w:b/>
          <w:sz w:val="24"/>
          <w:szCs w:val="24"/>
        </w:rPr>
      </w:pPr>
      <w:r>
        <w:rPr>
          <w:b/>
          <w:sz w:val="24"/>
          <w:szCs w:val="24"/>
        </w:rPr>
        <w:t>Coastal Water and Sewerage Co., LLC</w:t>
      </w:r>
      <w:r w:rsidR="005D3FAE" w:rsidRPr="005D3FAE">
        <w:rPr>
          <w:b/>
          <w:sz w:val="24"/>
          <w:szCs w:val="24"/>
        </w:rPr>
        <w:t xml:space="preserve">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5D2241" w:rsidP="005D3FAE">
      <w:pPr>
        <w:spacing w:line="240" w:lineRule="auto"/>
        <w:jc w:val="both"/>
        <w:rPr>
          <w:sz w:val="20"/>
          <w:szCs w:val="20"/>
        </w:rPr>
      </w:pPr>
      <w:r>
        <w:rPr>
          <w:sz w:val="20"/>
          <w:szCs w:val="20"/>
        </w:rPr>
        <w:t>Coastal Water and Sewerage Co., LLC’s</w:t>
      </w:r>
      <w:r w:rsidR="005D3FAE" w:rsidRPr="00D53827">
        <w:rPr>
          <w:sz w:val="20"/>
          <w:szCs w:val="20"/>
        </w:rPr>
        <w:t xml:space="preserve">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 xml:space="preserve">Inorganic contaminants – such as salts and metals, which can be naturally-occurring or result from </w:t>
      </w:r>
      <w:r w:rsidRPr="00D53827">
        <w:rPr>
          <w:sz w:val="20"/>
          <w:szCs w:val="20"/>
        </w:rPr>
        <w:t>urban storm runoff; industrial or domestic 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F21DC0" w:rsidP="00D53827">
      <w:pPr>
        <w:pStyle w:val="ListParagraph"/>
        <w:numPr>
          <w:ilvl w:val="0"/>
          <w:numId w:val="5"/>
        </w:numPr>
        <w:spacing w:line="240" w:lineRule="auto"/>
        <w:jc w:val="both"/>
        <w:rPr>
          <w:sz w:val="20"/>
          <w:szCs w:val="20"/>
        </w:rPr>
      </w:pPr>
      <w:r>
        <w:rPr>
          <w:sz w:val="20"/>
          <w:szCs w:val="20"/>
        </w:rPr>
        <w:t xml:space="preserve">Organic chemical contaminants – including synthetic and volatile organics (SOC, VOC), </w:t>
      </w:r>
      <w:r w:rsidR="00D53827">
        <w:rPr>
          <w:sz w:val="20"/>
          <w:szCs w:val="20"/>
        </w:rPr>
        <w:t xml:space="preserve">which are by-products of industrial processes and petroleum production and can also come from gas stations, urban storm water run-off, and septic systems. A waiver has been issued </w:t>
      </w:r>
      <w:r w:rsidR="005D2241">
        <w:rPr>
          <w:sz w:val="20"/>
          <w:szCs w:val="20"/>
        </w:rPr>
        <w:t>Coastal Water and Sewerage Co., LLC</w:t>
      </w:r>
      <w:r w:rsidR="00D53827">
        <w:rPr>
          <w:sz w:val="20"/>
          <w:szCs w:val="20"/>
        </w:rPr>
        <w:t xml:space="preserve"> Estates Water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naturally-occurring </w:t>
      </w:r>
      <w:r w:rsidR="0033581F">
        <w:rPr>
          <w:sz w:val="20"/>
          <w:szCs w:val="20"/>
        </w:rPr>
        <w:t xml:space="preserve">or </w:t>
      </w:r>
      <w:r>
        <w:rPr>
          <w:sz w:val="20"/>
          <w:szCs w:val="20"/>
        </w:rPr>
        <w:t>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t>
      </w:r>
      <w:r w:rsidR="005D2241">
        <w:rPr>
          <w:sz w:val="20"/>
          <w:szCs w:val="20"/>
        </w:rPr>
        <w:t>Coastal Water and Sewerage Co., LLC</w:t>
      </w:r>
      <w:r>
        <w:rPr>
          <w:sz w:val="20"/>
          <w:szCs w:val="20"/>
        </w:rPr>
        <w:t xml:space="preserve"> has received waiver for most SOC’s.</w:t>
      </w:r>
    </w:p>
    <w:p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FB7C20" w:rsidRDefault="00FB7C20" w:rsidP="00FB7C20">
      <w:pPr>
        <w:spacing w:line="240" w:lineRule="auto"/>
        <w:ind w:left="360"/>
        <w:jc w:val="both"/>
        <w:rPr>
          <w:sz w:val="20"/>
          <w:szCs w:val="20"/>
        </w:rPr>
      </w:pPr>
      <w:r>
        <w:rPr>
          <w:b/>
          <w:sz w:val="20"/>
          <w:szCs w:val="20"/>
        </w:rPr>
        <w:t>Storm Preparedness Guidelines:</w:t>
      </w:r>
    </w:p>
    <w:p w:rsidR="00FB7C20" w:rsidRPr="00401DE1" w:rsidRDefault="00FB7C20" w:rsidP="00516EBF">
      <w:pPr>
        <w:pStyle w:val="ListParagraph"/>
        <w:numPr>
          <w:ilvl w:val="0"/>
          <w:numId w:val="6"/>
        </w:numPr>
        <w:spacing w:after="0" w:line="240" w:lineRule="auto"/>
        <w:ind w:left="360"/>
        <w:jc w:val="both"/>
        <w:rPr>
          <w:sz w:val="20"/>
          <w:szCs w:val="20"/>
        </w:rPr>
      </w:pPr>
      <w:r w:rsidRPr="00401DE1">
        <w:rPr>
          <w:sz w:val="20"/>
          <w:szCs w:val="20"/>
        </w:rPr>
        <w:t>Dialysis: The utility asks that any facility/household that runs a dialysis unit to please call the office and give your address.</w:t>
      </w:r>
    </w:p>
    <w:p w:rsidR="00FB7C20" w:rsidRDefault="00FB7C20" w:rsidP="00FB7C20">
      <w:pPr>
        <w:pStyle w:val="ListParagraph"/>
        <w:numPr>
          <w:ilvl w:val="0"/>
          <w:numId w:val="6"/>
        </w:numPr>
        <w:spacing w:after="0" w:line="240" w:lineRule="auto"/>
        <w:ind w:left="360"/>
        <w:jc w:val="both"/>
        <w:rPr>
          <w:sz w:val="20"/>
          <w:szCs w:val="20"/>
        </w:rPr>
      </w:pPr>
      <w:r w:rsidRPr="00371194">
        <w:rPr>
          <w:sz w:val="20"/>
          <w:szCs w:val="20"/>
        </w:rPr>
        <w:t xml:space="preserve">Evacuation: The utility </w:t>
      </w:r>
      <w:r>
        <w:rPr>
          <w:sz w:val="20"/>
          <w:szCs w:val="20"/>
        </w:rPr>
        <w:t xml:space="preserve">may or may not </w:t>
      </w:r>
      <w:r w:rsidRPr="00371194">
        <w:rPr>
          <w:sz w:val="20"/>
          <w:szCs w:val="20"/>
        </w:rPr>
        <w:t>shut down the water system 6-10 hours after the time the local Emergency Management Agency has called for evacuation.</w:t>
      </w:r>
      <w:r>
        <w:rPr>
          <w:sz w:val="20"/>
          <w:szCs w:val="20"/>
        </w:rPr>
        <w:t xml:space="preserve">  </w:t>
      </w:r>
      <w:r w:rsidRPr="00371194">
        <w:rPr>
          <w:sz w:val="20"/>
          <w:szCs w:val="20"/>
        </w:rPr>
        <w:t xml:space="preserve">For exact information regarding shut down times and other pertinent information, please </w:t>
      </w:r>
      <w:r>
        <w:rPr>
          <w:sz w:val="20"/>
          <w:szCs w:val="20"/>
        </w:rPr>
        <w:t xml:space="preserve">consult the Utility Website: </w:t>
      </w:r>
      <w:hyperlink r:id="rId6" w:history="1">
        <w:r w:rsidRPr="00052CFD">
          <w:rPr>
            <w:rStyle w:val="Hyperlink"/>
            <w:sz w:val="20"/>
            <w:szCs w:val="20"/>
          </w:rPr>
          <w:t>www.consolidatedutilities.com</w:t>
        </w:r>
      </w:hyperlink>
      <w:r>
        <w:rPr>
          <w:sz w:val="20"/>
          <w:szCs w:val="20"/>
        </w:rPr>
        <w:t xml:space="preserve"> .  </w:t>
      </w:r>
    </w:p>
    <w:p w:rsidR="00605240" w:rsidRDefault="00605240" w:rsidP="00605240">
      <w:pPr>
        <w:spacing w:after="0" w:line="240" w:lineRule="auto"/>
        <w:ind w:left="360"/>
        <w:jc w:val="both"/>
        <w:rPr>
          <w:b/>
          <w:sz w:val="20"/>
          <w:szCs w:val="20"/>
        </w:rPr>
      </w:pPr>
    </w:p>
    <w:p w:rsidR="00605240" w:rsidRDefault="00605240" w:rsidP="00605240">
      <w:pPr>
        <w:spacing w:after="0" w:line="240" w:lineRule="auto"/>
        <w:ind w:left="360"/>
        <w:jc w:val="both"/>
        <w:rPr>
          <w:sz w:val="20"/>
          <w:szCs w:val="20"/>
        </w:rPr>
      </w:pPr>
      <w:r>
        <w:rPr>
          <w:b/>
          <w:sz w:val="20"/>
          <w:szCs w:val="20"/>
        </w:rPr>
        <w:t>WATER SOURCE:</w:t>
      </w:r>
    </w:p>
    <w:p w:rsidR="00605240" w:rsidRDefault="005D2241" w:rsidP="00605240">
      <w:pPr>
        <w:pBdr>
          <w:bottom w:val="single" w:sz="12" w:space="1" w:color="auto"/>
        </w:pBdr>
        <w:spacing w:after="0" w:line="240" w:lineRule="auto"/>
        <w:ind w:left="360"/>
        <w:jc w:val="both"/>
        <w:rPr>
          <w:sz w:val="20"/>
          <w:szCs w:val="20"/>
        </w:rPr>
      </w:pPr>
      <w:r>
        <w:rPr>
          <w:sz w:val="20"/>
          <w:szCs w:val="20"/>
        </w:rPr>
        <w:t>Coastal Water and Sewerage Co., LLC</w:t>
      </w:r>
      <w:r w:rsidR="00605240">
        <w:rPr>
          <w:sz w:val="20"/>
          <w:szCs w:val="20"/>
        </w:rPr>
        <w:t xml:space="preserve"> operates the well located on </w:t>
      </w:r>
      <w:r>
        <w:rPr>
          <w:sz w:val="20"/>
          <w:szCs w:val="20"/>
        </w:rPr>
        <w:t>Old Rail Road</w:t>
      </w:r>
      <w:r w:rsidR="00605240">
        <w:rPr>
          <w:sz w:val="20"/>
          <w:szCs w:val="20"/>
        </w:rPr>
        <w:t>. The well is about 3</w:t>
      </w:r>
      <w:r>
        <w:rPr>
          <w:sz w:val="20"/>
          <w:szCs w:val="20"/>
        </w:rPr>
        <w:t>2</w:t>
      </w:r>
      <w:r w:rsidR="00605240">
        <w:rPr>
          <w:sz w:val="20"/>
          <w:szCs w:val="20"/>
        </w:rPr>
        <w:t>0 feet deep and gets water from the Floridian Aquifer. The water is then disinfected for your health and protection by using chlorine gas.</w:t>
      </w:r>
    </w:p>
    <w:p w:rsidR="00605240" w:rsidRDefault="00605240" w:rsidP="00605240">
      <w:pPr>
        <w:spacing w:after="0" w:line="240" w:lineRule="auto"/>
        <w:ind w:left="360"/>
        <w:jc w:val="both"/>
        <w:rPr>
          <w:sz w:val="20"/>
          <w:szCs w:val="20"/>
        </w:rPr>
      </w:pPr>
    </w:p>
    <w:p w:rsidR="00605240" w:rsidRDefault="00605240" w:rsidP="00605240">
      <w:pPr>
        <w:pBdr>
          <w:bottom w:val="single" w:sz="12" w:space="1" w:color="auto"/>
        </w:pBdr>
        <w:spacing w:after="0" w:line="240" w:lineRule="auto"/>
        <w:ind w:left="360"/>
        <w:jc w:val="both"/>
        <w:rPr>
          <w:sz w:val="20"/>
          <w:szCs w:val="20"/>
        </w:rPr>
      </w:pPr>
      <w:r>
        <w:rPr>
          <w:sz w:val="20"/>
          <w:szCs w:val="20"/>
        </w:rPr>
        <w:t xml:space="preserve">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w:t>
      </w:r>
      <w:r>
        <w:rPr>
          <w:sz w:val="20"/>
          <w:szCs w:val="20"/>
        </w:rPr>
        <w:lastRenderedPageBreak/>
        <w:t>lessen the risk of infection by Cryptosporidium are available from the Safe Drinking Water Hotline at (800)426-4791.</w:t>
      </w:r>
    </w:p>
    <w:p w:rsidR="0029183E" w:rsidRDefault="0029183E" w:rsidP="00605240">
      <w:pPr>
        <w:spacing w:after="0" w:line="240" w:lineRule="auto"/>
        <w:ind w:left="360"/>
        <w:jc w:val="both"/>
        <w:rPr>
          <w:sz w:val="20"/>
          <w:szCs w:val="20"/>
        </w:rPr>
      </w:pPr>
      <w:r>
        <w:rPr>
          <w:b/>
          <w:sz w:val="20"/>
          <w:szCs w:val="20"/>
        </w:rPr>
        <w:t>Lead Specific Information:</w:t>
      </w:r>
    </w:p>
    <w:p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components associated with service lines and home plumbing. </w:t>
      </w:r>
      <w:r w:rsidR="005D2241">
        <w:rPr>
          <w:sz w:val="20"/>
          <w:szCs w:val="20"/>
        </w:rPr>
        <w:t>Coastal Water and Sewerage Co., LLC</w:t>
      </w:r>
      <w:r>
        <w:rPr>
          <w:sz w:val="20"/>
          <w:szCs w:val="20"/>
        </w:rPr>
        <w:t xml:space="preserve"> is responsible for providing high quality drinking water, but cannot control the variety of materials used in plumbing </w:t>
      </w:r>
      <w:r>
        <w:rPr>
          <w:sz w:val="20"/>
          <w:szCs w:val="20"/>
        </w:rPr>
        <w:t xml:space="preserve">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62042A" w:rsidRDefault="0062042A" w:rsidP="0062042A">
      <w:pPr>
        <w:spacing w:after="0" w:line="240" w:lineRule="auto"/>
        <w:ind w:left="360"/>
        <w:jc w:val="both"/>
        <w:rPr>
          <w:b/>
          <w:sz w:val="20"/>
          <w:szCs w:val="20"/>
          <w:u w:val="single"/>
        </w:rPr>
      </w:pPr>
    </w:p>
    <w:p w:rsidR="0062042A" w:rsidRDefault="0062042A" w:rsidP="0062042A">
      <w:pPr>
        <w:spacing w:after="0" w:line="240" w:lineRule="auto"/>
        <w:ind w:left="360"/>
        <w:jc w:val="both"/>
        <w:rPr>
          <w:b/>
          <w:sz w:val="20"/>
          <w:szCs w:val="20"/>
          <w:u w:val="single"/>
        </w:rPr>
      </w:pPr>
      <w:r>
        <w:rPr>
          <w:b/>
          <w:sz w:val="20"/>
          <w:szCs w:val="20"/>
        </w:rPr>
        <w:t xml:space="preserve">Water meter boxes </w:t>
      </w:r>
      <w:r w:rsidRPr="00BA4B7E">
        <w:rPr>
          <w:b/>
          <w:sz w:val="20"/>
          <w:szCs w:val="20"/>
          <w:u w:val="single"/>
        </w:rPr>
        <w:t>cannot</w:t>
      </w:r>
      <w:r>
        <w:rPr>
          <w:b/>
          <w:sz w:val="20"/>
          <w:szCs w:val="20"/>
        </w:rPr>
        <w:t xml:space="preserve"> support road vehicles.  </w:t>
      </w:r>
      <w:r w:rsidRPr="00616875">
        <w:rPr>
          <w:b/>
          <w:u w:val="single"/>
        </w:rPr>
        <w:t xml:space="preserve">Please do not drive over the </w:t>
      </w:r>
      <w:r>
        <w:rPr>
          <w:b/>
          <w:u w:val="single"/>
        </w:rPr>
        <w:t xml:space="preserve">water </w:t>
      </w:r>
      <w:r w:rsidRPr="00616875">
        <w:rPr>
          <w:b/>
          <w:u w:val="single"/>
        </w:rPr>
        <w:t>meter boxes</w:t>
      </w:r>
      <w:r>
        <w:rPr>
          <w:b/>
          <w:sz w:val="20"/>
          <w:szCs w:val="20"/>
        </w:rPr>
        <w:t>.</w:t>
      </w:r>
      <w:r w:rsidR="00C1390F">
        <w:rPr>
          <w:b/>
          <w:sz w:val="20"/>
          <w:szCs w:val="20"/>
        </w:rPr>
        <w:t xml:space="preserve">  </w:t>
      </w:r>
      <w:r w:rsidR="00284875" w:rsidRPr="00820F5C">
        <w:rPr>
          <w:b/>
          <w:sz w:val="24"/>
          <w:szCs w:val="24"/>
          <w:u w:val="single"/>
        </w:rPr>
        <w:t xml:space="preserve">THE COST </w:t>
      </w:r>
      <w:r w:rsidR="00284875">
        <w:rPr>
          <w:b/>
          <w:sz w:val="24"/>
          <w:szCs w:val="24"/>
          <w:u w:val="single"/>
        </w:rPr>
        <w:t>OF</w:t>
      </w:r>
      <w:r w:rsidR="00284875" w:rsidRPr="00820F5C">
        <w:rPr>
          <w:b/>
          <w:sz w:val="24"/>
          <w:szCs w:val="24"/>
          <w:u w:val="single"/>
        </w:rPr>
        <w:t xml:space="preserve"> REPAIR WILL BE PASSED ON TO THE </w:t>
      </w:r>
      <w:r w:rsidR="00284875">
        <w:rPr>
          <w:b/>
          <w:sz w:val="24"/>
          <w:szCs w:val="24"/>
          <w:u w:val="single"/>
        </w:rPr>
        <w:t>CUSTOMER!!!</w:t>
      </w:r>
    </w:p>
    <w:p w:rsidR="0062042A" w:rsidRDefault="0062042A" w:rsidP="0062042A">
      <w:pPr>
        <w:spacing w:after="0" w:line="240" w:lineRule="auto"/>
        <w:ind w:left="360"/>
        <w:jc w:val="both"/>
        <w:rPr>
          <w:b/>
          <w:sz w:val="20"/>
          <w:szCs w:val="20"/>
          <w:u w:val="single"/>
        </w:rPr>
      </w:pPr>
    </w:p>
    <w:p w:rsidR="0029183E" w:rsidRDefault="0029183E" w:rsidP="0062042A">
      <w:pPr>
        <w:spacing w:after="0" w:line="240" w:lineRule="auto"/>
        <w:ind w:left="360"/>
        <w:jc w:val="both"/>
        <w:rPr>
          <w:sz w:val="20"/>
          <w:szCs w:val="20"/>
        </w:rPr>
      </w:pPr>
      <w:r>
        <w:rPr>
          <w:b/>
          <w:sz w:val="20"/>
          <w:szCs w:val="20"/>
          <w:u w:val="single"/>
        </w:rPr>
        <w:t>Explanation of the Water-quality Results Data Table:</w:t>
      </w:r>
    </w:p>
    <w:p w:rsidR="00EE43D2" w:rsidRDefault="00EE43D2" w:rsidP="006F265F">
      <w:pPr>
        <w:spacing w:line="240" w:lineRule="auto"/>
        <w:jc w:val="both"/>
        <w:rPr>
          <w:sz w:val="20"/>
          <w:szCs w:val="20"/>
        </w:rPr>
      </w:pPr>
      <w:r>
        <w:rPr>
          <w:sz w:val="20"/>
          <w:szCs w:val="20"/>
        </w:rPr>
        <w:t>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detection,  the date and the violation status.  Finally, table footnotes provide information on the usual sources of such contamination and other explanatory aids.</w:t>
      </w:r>
    </w:p>
    <w:p w:rsidR="0029183E" w:rsidRPr="003A566B" w:rsidRDefault="0029183E" w:rsidP="006F265F">
      <w:pPr>
        <w:spacing w:line="240" w:lineRule="auto"/>
        <w:jc w:val="both"/>
        <w:rPr>
          <w:b/>
          <w:sz w:val="16"/>
          <w:szCs w:val="16"/>
        </w:rPr>
      </w:pPr>
      <w:r w:rsidRPr="003A566B">
        <w:rPr>
          <w:b/>
          <w:sz w:val="16"/>
          <w:szCs w:val="16"/>
        </w:rPr>
        <w:t>Detected Inorganic Compounds:</w:t>
      </w:r>
    </w:p>
    <w:tbl>
      <w:tblPr>
        <w:tblStyle w:val="TableGrid"/>
        <w:tblW w:w="10763" w:type="dxa"/>
        <w:tblInd w:w="18" w:type="dxa"/>
        <w:tblLook w:val="04A0" w:firstRow="1" w:lastRow="0" w:firstColumn="1" w:lastColumn="0" w:noHBand="0" w:noVBand="1"/>
      </w:tblPr>
      <w:tblGrid>
        <w:gridCol w:w="3292"/>
        <w:gridCol w:w="665"/>
        <w:gridCol w:w="798"/>
        <w:gridCol w:w="1561"/>
        <w:gridCol w:w="1922"/>
        <w:gridCol w:w="711"/>
        <w:gridCol w:w="1814"/>
      </w:tblGrid>
      <w:tr w:rsidR="0029183E" w:rsidTr="006F265F">
        <w:trPr>
          <w:trHeight w:val="209"/>
        </w:trPr>
        <w:tc>
          <w:tcPr>
            <w:tcW w:w="3292" w:type="dxa"/>
          </w:tcPr>
          <w:p w:rsidR="0029183E" w:rsidRPr="0029183E" w:rsidRDefault="0029183E" w:rsidP="0029183E">
            <w:pPr>
              <w:jc w:val="both"/>
              <w:rPr>
                <w:sz w:val="16"/>
                <w:szCs w:val="16"/>
              </w:rPr>
            </w:pPr>
            <w:r w:rsidRPr="0029183E">
              <w:rPr>
                <w:sz w:val="16"/>
                <w:szCs w:val="16"/>
              </w:rPr>
              <w:t>Substance Tested and Detected</w:t>
            </w:r>
          </w:p>
        </w:tc>
        <w:tc>
          <w:tcPr>
            <w:tcW w:w="0" w:type="auto"/>
          </w:tcPr>
          <w:p w:rsidR="0029183E" w:rsidRPr="0029183E" w:rsidRDefault="0029183E" w:rsidP="0029183E">
            <w:pPr>
              <w:jc w:val="both"/>
              <w:rPr>
                <w:sz w:val="16"/>
                <w:szCs w:val="16"/>
              </w:rPr>
            </w:pPr>
            <w:r w:rsidRPr="0029183E">
              <w:rPr>
                <w:sz w:val="16"/>
                <w:szCs w:val="16"/>
              </w:rPr>
              <w:t>MCL</w:t>
            </w:r>
          </w:p>
        </w:tc>
        <w:tc>
          <w:tcPr>
            <w:tcW w:w="0" w:type="auto"/>
          </w:tcPr>
          <w:p w:rsidR="0029183E" w:rsidRPr="0029183E" w:rsidRDefault="0029183E" w:rsidP="0029183E">
            <w:pPr>
              <w:jc w:val="both"/>
              <w:rPr>
                <w:sz w:val="16"/>
                <w:szCs w:val="16"/>
              </w:rPr>
            </w:pPr>
            <w:r w:rsidRPr="0029183E">
              <w:rPr>
                <w:sz w:val="16"/>
                <w:szCs w:val="16"/>
              </w:rPr>
              <w:t>MCLG</w:t>
            </w:r>
          </w:p>
        </w:tc>
        <w:tc>
          <w:tcPr>
            <w:tcW w:w="0" w:type="auto"/>
          </w:tcPr>
          <w:p w:rsidR="0029183E" w:rsidRPr="0029183E" w:rsidRDefault="0029183E" w:rsidP="0029183E">
            <w:pPr>
              <w:jc w:val="both"/>
              <w:rPr>
                <w:sz w:val="16"/>
                <w:szCs w:val="16"/>
              </w:rPr>
            </w:pPr>
            <w:r w:rsidRPr="0029183E">
              <w:rPr>
                <w:sz w:val="16"/>
                <w:szCs w:val="16"/>
              </w:rPr>
              <w:t>System Results</w:t>
            </w:r>
          </w:p>
        </w:tc>
        <w:tc>
          <w:tcPr>
            <w:tcW w:w="0" w:type="auto"/>
          </w:tcPr>
          <w:p w:rsidR="0029183E" w:rsidRPr="0029183E" w:rsidRDefault="0029183E" w:rsidP="0029183E">
            <w:pPr>
              <w:jc w:val="both"/>
              <w:rPr>
                <w:sz w:val="16"/>
                <w:szCs w:val="16"/>
              </w:rPr>
            </w:pPr>
            <w:r>
              <w:rPr>
                <w:sz w:val="16"/>
                <w:szCs w:val="16"/>
              </w:rPr>
              <w:t>Range of Detection</w:t>
            </w:r>
          </w:p>
        </w:tc>
        <w:tc>
          <w:tcPr>
            <w:tcW w:w="0" w:type="auto"/>
          </w:tcPr>
          <w:p w:rsidR="0029183E" w:rsidRPr="0029183E" w:rsidRDefault="0029183E" w:rsidP="0029183E">
            <w:pPr>
              <w:jc w:val="both"/>
              <w:rPr>
                <w:sz w:val="16"/>
                <w:szCs w:val="16"/>
              </w:rPr>
            </w:pPr>
            <w:r>
              <w:rPr>
                <w:sz w:val="16"/>
                <w:szCs w:val="16"/>
              </w:rPr>
              <w:t>Date</w:t>
            </w:r>
          </w:p>
        </w:tc>
        <w:tc>
          <w:tcPr>
            <w:tcW w:w="0" w:type="auto"/>
          </w:tcPr>
          <w:p w:rsidR="0029183E" w:rsidRPr="0029183E" w:rsidRDefault="0029183E" w:rsidP="0029183E">
            <w:pPr>
              <w:jc w:val="both"/>
              <w:rPr>
                <w:sz w:val="16"/>
                <w:szCs w:val="16"/>
              </w:rPr>
            </w:pPr>
            <w:r>
              <w:rPr>
                <w:sz w:val="16"/>
                <w:szCs w:val="16"/>
              </w:rPr>
              <w:t>Violation? Yes/No</w:t>
            </w:r>
          </w:p>
        </w:tc>
      </w:tr>
      <w:tr w:rsidR="0029183E" w:rsidTr="006F265F">
        <w:trPr>
          <w:trHeight w:val="419"/>
        </w:trPr>
        <w:tc>
          <w:tcPr>
            <w:tcW w:w="3292" w:type="dxa"/>
          </w:tcPr>
          <w:p w:rsidR="0029183E" w:rsidRDefault="00367A9B" w:rsidP="0029183E">
            <w:pPr>
              <w:jc w:val="both"/>
              <w:rPr>
                <w:sz w:val="16"/>
                <w:szCs w:val="16"/>
              </w:rPr>
            </w:pPr>
            <w:r>
              <w:rPr>
                <w:sz w:val="16"/>
                <w:szCs w:val="16"/>
              </w:rPr>
              <w:t xml:space="preserve">Chlorine (ppm) </w:t>
            </w:r>
          </w:p>
          <w:p w:rsidR="00367A9B" w:rsidRPr="00367A9B" w:rsidRDefault="00367A9B" w:rsidP="0029183E">
            <w:pPr>
              <w:jc w:val="both"/>
              <w:rPr>
                <w:sz w:val="16"/>
                <w:szCs w:val="16"/>
              </w:rPr>
            </w:pPr>
            <w:r>
              <w:rPr>
                <w:sz w:val="16"/>
                <w:szCs w:val="16"/>
              </w:rPr>
              <w:t>Disinfectant</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5F12FC" w:rsidP="00503570">
            <w:pPr>
              <w:jc w:val="both"/>
              <w:rPr>
                <w:sz w:val="16"/>
                <w:szCs w:val="16"/>
              </w:rPr>
            </w:pPr>
            <w:r>
              <w:rPr>
                <w:sz w:val="16"/>
                <w:szCs w:val="16"/>
              </w:rPr>
              <w:t>0.80</w:t>
            </w:r>
          </w:p>
        </w:tc>
        <w:tc>
          <w:tcPr>
            <w:tcW w:w="0" w:type="auto"/>
          </w:tcPr>
          <w:p w:rsidR="0029183E" w:rsidRPr="00367A9B" w:rsidRDefault="005F12FC" w:rsidP="005F12FC">
            <w:pPr>
              <w:jc w:val="both"/>
              <w:rPr>
                <w:sz w:val="16"/>
                <w:szCs w:val="16"/>
              </w:rPr>
            </w:pPr>
            <w:r>
              <w:rPr>
                <w:sz w:val="16"/>
                <w:szCs w:val="16"/>
              </w:rPr>
              <w:t>0</w:t>
            </w:r>
            <w:r w:rsidR="00CC5117">
              <w:rPr>
                <w:sz w:val="16"/>
                <w:szCs w:val="16"/>
              </w:rPr>
              <w:t>.</w:t>
            </w:r>
            <w:r>
              <w:rPr>
                <w:sz w:val="16"/>
                <w:szCs w:val="16"/>
              </w:rPr>
              <w:t>6</w:t>
            </w:r>
            <w:r w:rsidR="00775C46">
              <w:rPr>
                <w:sz w:val="16"/>
                <w:szCs w:val="16"/>
              </w:rPr>
              <w:t xml:space="preserve"> – </w:t>
            </w:r>
            <w:r w:rsidR="006A0AF8">
              <w:rPr>
                <w:sz w:val="16"/>
                <w:szCs w:val="16"/>
              </w:rPr>
              <w:t xml:space="preserve"> </w:t>
            </w:r>
            <w:r w:rsidR="00503570">
              <w:rPr>
                <w:sz w:val="16"/>
                <w:szCs w:val="16"/>
              </w:rPr>
              <w:t>1</w:t>
            </w:r>
            <w:r w:rsidR="00CC5117">
              <w:rPr>
                <w:sz w:val="16"/>
                <w:szCs w:val="16"/>
              </w:rPr>
              <w:t>.</w:t>
            </w:r>
            <w:r w:rsidR="00A56BB0">
              <w:rPr>
                <w:sz w:val="16"/>
                <w:szCs w:val="16"/>
              </w:rPr>
              <w:t>0</w:t>
            </w:r>
          </w:p>
        </w:tc>
        <w:tc>
          <w:tcPr>
            <w:tcW w:w="0" w:type="auto"/>
          </w:tcPr>
          <w:p w:rsidR="0029183E" w:rsidRPr="00367A9B" w:rsidRDefault="00367A9B" w:rsidP="00CC5117">
            <w:pPr>
              <w:jc w:val="both"/>
              <w:rPr>
                <w:sz w:val="16"/>
                <w:szCs w:val="16"/>
              </w:rPr>
            </w:pPr>
            <w:r>
              <w:rPr>
                <w:sz w:val="16"/>
                <w:szCs w:val="16"/>
              </w:rPr>
              <w:t>20</w:t>
            </w:r>
            <w:r w:rsidR="00E25622">
              <w:rPr>
                <w:sz w:val="16"/>
                <w:szCs w:val="16"/>
              </w:rPr>
              <w:t>2</w:t>
            </w:r>
            <w:r w:rsidR="00936C2C">
              <w:rPr>
                <w:sz w:val="16"/>
                <w:szCs w:val="16"/>
              </w:rPr>
              <w:t>5</w:t>
            </w:r>
            <w:bookmarkStart w:id="0" w:name="_GoBack"/>
            <w:bookmarkEnd w:id="0"/>
          </w:p>
        </w:tc>
        <w:tc>
          <w:tcPr>
            <w:tcW w:w="0" w:type="auto"/>
          </w:tcPr>
          <w:p w:rsidR="0029183E" w:rsidRPr="00367A9B" w:rsidRDefault="00367A9B" w:rsidP="0029183E">
            <w:pPr>
              <w:jc w:val="both"/>
              <w:rPr>
                <w:sz w:val="16"/>
                <w:szCs w:val="16"/>
              </w:rPr>
            </w:pPr>
            <w:r>
              <w:rPr>
                <w:sz w:val="16"/>
                <w:szCs w:val="16"/>
              </w:rPr>
              <w:t>No</w:t>
            </w:r>
          </w:p>
        </w:tc>
      </w:tr>
      <w:tr w:rsidR="00D5759A" w:rsidTr="006F265F">
        <w:trPr>
          <w:trHeight w:val="419"/>
        </w:trPr>
        <w:tc>
          <w:tcPr>
            <w:tcW w:w="3292" w:type="dxa"/>
          </w:tcPr>
          <w:p w:rsidR="00D5759A" w:rsidRDefault="00D5759A" w:rsidP="0029183E">
            <w:pPr>
              <w:jc w:val="both"/>
              <w:rPr>
                <w:sz w:val="16"/>
                <w:szCs w:val="16"/>
              </w:rPr>
            </w:pPr>
            <w:r>
              <w:rPr>
                <w:sz w:val="16"/>
                <w:szCs w:val="16"/>
              </w:rPr>
              <w:t>Fluoride (ppm)</w:t>
            </w:r>
          </w:p>
        </w:tc>
        <w:tc>
          <w:tcPr>
            <w:tcW w:w="0" w:type="auto"/>
          </w:tcPr>
          <w:p w:rsidR="00D5759A" w:rsidRDefault="00D5759A" w:rsidP="0029183E">
            <w:pPr>
              <w:jc w:val="both"/>
              <w:rPr>
                <w:sz w:val="16"/>
                <w:szCs w:val="16"/>
              </w:rPr>
            </w:pPr>
            <w:r>
              <w:rPr>
                <w:sz w:val="16"/>
                <w:szCs w:val="16"/>
              </w:rPr>
              <w:t>4.0</w:t>
            </w:r>
          </w:p>
        </w:tc>
        <w:tc>
          <w:tcPr>
            <w:tcW w:w="0" w:type="auto"/>
          </w:tcPr>
          <w:p w:rsidR="00D5759A" w:rsidRDefault="00D5759A" w:rsidP="0029183E">
            <w:pPr>
              <w:jc w:val="both"/>
              <w:rPr>
                <w:sz w:val="16"/>
                <w:szCs w:val="16"/>
              </w:rPr>
            </w:pPr>
            <w:r>
              <w:rPr>
                <w:sz w:val="16"/>
                <w:szCs w:val="16"/>
              </w:rPr>
              <w:t>4.0</w:t>
            </w:r>
          </w:p>
        </w:tc>
        <w:tc>
          <w:tcPr>
            <w:tcW w:w="0" w:type="auto"/>
          </w:tcPr>
          <w:p w:rsidR="00D5759A" w:rsidRDefault="005C3E5D" w:rsidP="0093730F">
            <w:pPr>
              <w:jc w:val="both"/>
              <w:rPr>
                <w:sz w:val="16"/>
                <w:szCs w:val="16"/>
              </w:rPr>
            </w:pPr>
            <w:r>
              <w:rPr>
                <w:sz w:val="16"/>
                <w:szCs w:val="16"/>
              </w:rPr>
              <w:t>0</w:t>
            </w:r>
            <w:r w:rsidR="00D5759A">
              <w:rPr>
                <w:sz w:val="16"/>
                <w:szCs w:val="16"/>
              </w:rPr>
              <w:t>.</w:t>
            </w:r>
            <w:r w:rsidR="0093730F">
              <w:rPr>
                <w:sz w:val="16"/>
                <w:szCs w:val="16"/>
              </w:rPr>
              <w:t>33</w:t>
            </w:r>
          </w:p>
        </w:tc>
        <w:tc>
          <w:tcPr>
            <w:tcW w:w="0" w:type="auto"/>
          </w:tcPr>
          <w:p w:rsidR="00D5759A" w:rsidRDefault="0093730F" w:rsidP="0029183E">
            <w:pPr>
              <w:jc w:val="both"/>
              <w:rPr>
                <w:sz w:val="16"/>
                <w:szCs w:val="16"/>
              </w:rPr>
            </w:pPr>
            <w:r>
              <w:rPr>
                <w:sz w:val="16"/>
                <w:szCs w:val="16"/>
              </w:rPr>
              <w:t>0.33 – 0.33</w:t>
            </w:r>
          </w:p>
        </w:tc>
        <w:tc>
          <w:tcPr>
            <w:tcW w:w="0" w:type="auto"/>
          </w:tcPr>
          <w:p w:rsidR="00D5759A" w:rsidRDefault="00D5759A" w:rsidP="00866740">
            <w:pPr>
              <w:jc w:val="both"/>
              <w:rPr>
                <w:sz w:val="16"/>
                <w:szCs w:val="16"/>
              </w:rPr>
            </w:pPr>
            <w:r>
              <w:rPr>
                <w:sz w:val="16"/>
                <w:szCs w:val="16"/>
              </w:rPr>
              <w:t>20</w:t>
            </w:r>
            <w:r w:rsidR="0093730F">
              <w:rPr>
                <w:sz w:val="16"/>
                <w:szCs w:val="16"/>
              </w:rPr>
              <w:t>24</w:t>
            </w:r>
          </w:p>
        </w:tc>
        <w:tc>
          <w:tcPr>
            <w:tcW w:w="0" w:type="auto"/>
          </w:tcPr>
          <w:p w:rsidR="00D5759A" w:rsidRDefault="00D5759A" w:rsidP="0029183E">
            <w:pPr>
              <w:jc w:val="both"/>
              <w:rPr>
                <w:sz w:val="16"/>
                <w:szCs w:val="16"/>
              </w:rPr>
            </w:pPr>
            <w:r>
              <w:rPr>
                <w:sz w:val="16"/>
                <w:szCs w:val="16"/>
              </w:rPr>
              <w:t>No</w:t>
            </w:r>
          </w:p>
        </w:tc>
      </w:tr>
    </w:tbl>
    <w:p w:rsidR="005D3FAE" w:rsidRDefault="006F265F" w:rsidP="005D3FAE">
      <w:pPr>
        <w:spacing w:line="240" w:lineRule="auto"/>
        <w:jc w:val="both"/>
        <w:rPr>
          <w:sz w:val="16"/>
          <w:szCs w:val="16"/>
        </w:rPr>
      </w:pPr>
      <w:r w:rsidRPr="006F265F">
        <w:rPr>
          <w:sz w:val="16"/>
          <w:szCs w:val="16"/>
        </w:rPr>
        <w:t>Probable Source</w:t>
      </w:r>
      <w:r>
        <w:rPr>
          <w:sz w:val="16"/>
          <w:szCs w:val="16"/>
        </w:rPr>
        <w:t>: *Erosion of Natural Deposits /**Natural, domestic, industrial runoff.</w:t>
      </w:r>
    </w:p>
    <w:p w:rsidR="001F79EA" w:rsidRPr="00D86EF9" w:rsidRDefault="009A0B5B" w:rsidP="00D86EF9">
      <w:pPr>
        <w:spacing w:line="240" w:lineRule="auto"/>
        <w:jc w:val="both"/>
        <w:rPr>
          <w:b/>
          <w:sz w:val="16"/>
          <w:szCs w:val="16"/>
        </w:rPr>
      </w:pPr>
      <w:r>
        <w:rPr>
          <w:b/>
          <w:sz w:val="16"/>
          <w:szCs w:val="16"/>
        </w:rPr>
        <w:t>Inorganic Compounds</w:t>
      </w:r>
      <w:r w:rsidR="00D86EF9" w:rsidRPr="00D86EF9">
        <w:rPr>
          <w:b/>
          <w:sz w:val="16"/>
          <w:szCs w:val="16"/>
        </w:rPr>
        <w:t>:</w:t>
      </w: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6F265F" w:rsidTr="006F265F">
        <w:trPr>
          <w:trHeight w:val="509"/>
        </w:trPr>
        <w:tc>
          <w:tcPr>
            <w:tcW w:w="1555" w:type="dxa"/>
          </w:tcPr>
          <w:p w:rsidR="006F265F" w:rsidRDefault="006F265F" w:rsidP="005D3FAE">
            <w:pPr>
              <w:jc w:val="both"/>
              <w:rPr>
                <w:sz w:val="16"/>
                <w:szCs w:val="16"/>
              </w:rPr>
            </w:pPr>
            <w:r>
              <w:rPr>
                <w:sz w:val="16"/>
                <w:szCs w:val="16"/>
              </w:rPr>
              <w:t>Parameter</w:t>
            </w:r>
          </w:p>
        </w:tc>
        <w:tc>
          <w:tcPr>
            <w:tcW w:w="0" w:type="auto"/>
          </w:tcPr>
          <w:p w:rsidR="006F265F" w:rsidRDefault="006F265F" w:rsidP="005D3FAE">
            <w:pPr>
              <w:jc w:val="both"/>
              <w:rPr>
                <w:sz w:val="16"/>
                <w:szCs w:val="16"/>
              </w:rPr>
            </w:pPr>
            <w:r>
              <w:rPr>
                <w:sz w:val="16"/>
                <w:szCs w:val="16"/>
              </w:rPr>
              <w:t>Action Level</w:t>
            </w:r>
          </w:p>
        </w:tc>
        <w:tc>
          <w:tcPr>
            <w:tcW w:w="0" w:type="auto"/>
          </w:tcPr>
          <w:p w:rsidR="006F265F" w:rsidRDefault="006F265F" w:rsidP="005D3FAE">
            <w:pPr>
              <w:jc w:val="both"/>
              <w:rPr>
                <w:sz w:val="16"/>
                <w:szCs w:val="16"/>
              </w:rPr>
            </w:pPr>
            <w:r>
              <w:rPr>
                <w:sz w:val="16"/>
                <w:szCs w:val="16"/>
              </w:rPr>
              <w:t>MCLG</w:t>
            </w:r>
          </w:p>
        </w:tc>
        <w:tc>
          <w:tcPr>
            <w:tcW w:w="0" w:type="auto"/>
          </w:tcPr>
          <w:p w:rsidR="006F265F" w:rsidRDefault="006F265F" w:rsidP="005D3FAE">
            <w:pPr>
              <w:jc w:val="both"/>
              <w:rPr>
                <w:sz w:val="16"/>
                <w:szCs w:val="16"/>
              </w:rPr>
            </w:pPr>
            <w:r>
              <w:rPr>
                <w:sz w:val="16"/>
                <w:szCs w:val="16"/>
              </w:rPr>
              <w:t>System Results</w:t>
            </w:r>
          </w:p>
        </w:tc>
        <w:tc>
          <w:tcPr>
            <w:tcW w:w="0" w:type="auto"/>
          </w:tcPr>
          <w:p w:rsidR="006F265F" w:rsidRDefault="006F265F" w:rsidP="005D3FAE">
            <w:pPr>
              <w:jc w:val="both"/>
              <w:rPr>
                <w:sz w:val="16"/>
                <w:szCs w:val="16"/>
              </w:rPr>
            </w:pPr>
            <w:r>
              <w:rPr>
                <w:sz w:val="16"/>
                <w:szCs w:val="16"/>
              </w:rPr>
              <w:t># of sample sites</w:t>
            </w:r>
          </w:p>
          <w:p w:rsidR="006F265F" w:rsidRDefault="006F265F" w:rsidP="005D3FAE">
            <w:pPr>
              <w:jc w:val="both"/>
              <w:rPr>
                <w:sz w:val="16"/>
                <w:szCs w:val="16"/>
              </w:rPr>
            </w:pPr>
            <w:r>
              <w:rPr>
                <w:sz w:val="16"/>
                <w:szCs w:val="16"/>
              </w:rPr>
              <w:t>Found above Action</w:t>
            </w:r>
          </w:p>
          <w:p w:rsidR="006F265F" w:rsidRDefault="006F265F" w:rsidP="005D3FAE">
            <w:pPr>
              <w:jc w:val="both"/>
              <w:rPr>
                <w:sz w:val="16"/>
                <w:szCs w:val="16"/>
              </w:rPr>
            </w:pPr>
            <w:r>
              <w:rPr>
                <w:sz w:val="16"/>
                <w:szCs w:val="16"/>
              </w:rPr>
              <w:t>Level</w:t>
            </w:r>
          </w:p>
        </w:tc>
        <w:tc>
          <w:tcPr>
            <w:tcW w:w="0" w:type="auto"/>
          </w:tcPr>
          <w:p w:rsidR="006F265F" w:rsidRDefault="006F265F" w:rsidP="005D3FAE">
            <w:pPr>
              <w:jc w:val="both"/>
              <w:rPr>
                <w:sz w:val="16"/>
                <w:szCs w:val="16"/>
              </w:rPr>
            </w:pPr>
            <w:r>
              <w:rPr>
                <w:sz w:val="16"/>
                <w:szCs w:val="16"/>
              </w:rPr>
              <w:t>Violation</w:t>
            </w:r>
          </w:p>
          <w:p w:rsidR="006F265F" w:rsidRDefault="006F265F" w:rsidP="005D3FAE">
            <w:pPr>
              <w:jc w:val="both"/>
              <w:rPr>
                <w:sz w:val="16"/>
                <w:szCs w:val="16"/>
              </w:rPr>
            </w:pPr>
            <w:r>
              <w:rPr>
                <w:sz w:val="16"/>
                <w:szCs w:val="16"/>
              </w:rPr>
              <w:t>Yes/No</w:t>
            </w:r>
          </w:p>
        </w:tc>
        <w:tc>
          <w:tcPr>
            <w:tcW w:w="1859" w:type="dxa"/>
          </w:tcPr>
          <w:p w:rsidR="006F265F" w:rsidRDefault="006F265F" w:rsidP="005D3FAE">
            <w:pPr>
              <w:jc w:val="both"/>
              <w:rPr>
                <w:sz w:val="16"/>
                <w:szCs w:val="16"/>
              </w:rPr>
            </w:pPr>
            <w:r>
              <w:rPr>
                <w:sz w:val="16"/>
                <w:szCs w:val="16"/>
              </w:rPr>
              <w:t>Sample Date</w:t>
            </w:r>
          </w:p>
        </w:tc>
      </w:tr>
      <w:tr w:rsidR="006F265F" w:rsidTr="006F265F">
        <w:trPr>
          <w:trHeight w:val="169"/>
        </w:trPr>
        <w:tc>
          <w:tcPr>
            <w:tcW w:w="1555" w:type="dxa"/>
          </w:tcPr>
          <w:p w:rsidR="006F265F" w:rsidRDefault="006F265F" w:rsidP="005D3FAE">
            <w:pPr>
              <w:jc w:val="both"/>
              <w:rPr>
                <w:sz w:val="16"/>
                <w:szCs w:val="16"/>
              </w:rPr>
            </w:pPr>
            <w:r>
              <w:rPr>
                <w:sz w:val="16"/>
                <w:szCs w:val="16"/>
              </w:rPr>
              <w:t>Lead (ppb)</w:t>
            </w:r>
          </w:p>
        </w:tc>
        <w:tc>
          <w:tcPr>
            <w:tcW w:w="0" w:type="auto"/>
          </w:tcPr>
          <w:p w:rsidR="006F265F" w:rsidRDefault="006F265F" w:rsidP="005D3FAE">
            <w:pPr>
              <w:jc w:val="both"/>
              <w:rPr>
                <w:sz w:val="16"/>
                <w:szCs w:val="16"/>
              </w:rPr>
            </w:pPr>
            <w:r>
              <w:rPr>
                <w:sz w:val="16"/>
                <w:szCs w:val="16"/>
              </w:rPr>
              <w:t>15</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87520D" w:rsidP="00EC0DD9">
            <w:pPr>
              <w:jc w:val="both"/>
              <w:rPr>
                <w:sz w:val="16"/>
                <w:szCs w:val="16"/>
              </w:rPr>
            </w:pPr>
            <w:r>
              <w:rPr>
                <w:sz w:val="16"/>
                <w:szCs w:val="16"/>
              </w:rPr>
              <w:t>0</w:t>
            </w:r>
          </w:p>
        </w:tc>
        <w:tc>
          <w:tcPr>
            <w:tcW w:w="0" w:type="auto"/>
          </w:tcPr>
          <w:p w:rsidR="006F265F" w:rsidRDefault="00EB3E71"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5D2241" w:rsidP="00564AB5">
            <w:pPr>
              <w:jc w:val="both"/>
              <w:rPr>
                <w:sz w:val="16"/>
                <w:szCs w:val="16"/>
              </w:rPr>
            </w:pPr>
            <w:r>
              <w:rPr>
                <w:sz w:val="16"/>
                <w:szCs w:val="16"/>
              </w:rPr>
              <w:t>20</w:t>
            </w:r>
            <w:r w:rsidR="00EB3E71">
              <w:rPr>
                <w:sz w:val="16"/>
                <w:szCs w:val="16"/>
              </w:rPr>
              <w:t>2</w:t>
            </w:r>
            <w:r w:rsidR="00EC059C">
              <w:rPr>
                <w:sz w:val="16"/>
                <w:szCs w:val="16"/>
              </w:rPr>
              <w:t>3</w:t>
            </w:r>
          </w:p>
        </w:tc>
      </w:tr>
      <w:tr w:rsidR="006F265F" w:rsidTr="006F265F">
        <w:trPr>
          <w:trHeight w:val="169"/>
        </w:trPr>
        <w:tc>
          <w:tcPr>
            <w:tcW w:w="1555" w:type="dxa"/>
          </w:tcPr>
          <w:p w:rsidR="006F265F" w:rsidRDefault="006F265F" w:rsidP="002B2B15">
            <w:pPr>
              <w:jc w:val="both"/>
              <w:rPr>
                <w:sz w:val="16"/>
                <w:szCs w:val="16"/>
              </w:rPr>
            </w:pPr>
            <w:r>
              <w:rPr>
                <w:sz w:val="16"/>
                <w:szCs w:val="16"/>
              </w:rPr>
              <w:t>Copper (pp</w:t>
            </w:r>
            <w:r w:rsidR="002B2B15">
              <w:rPr>
                <w:sz w:val="16"/>
                <w:szCs w:val="16"/>
              </w:rPr>
              <w:t>b</w:t>
            </w:r>
            <w:r>
              <w:rPr>
                <w:sz w:val="16"/>
                <w:szCs w:val="16"/>
              </w:rPr>
              <w:t>)</w:t>
            </w:r>
          </w:p>
        </w:tc>
        <w:tc>
          <w:tcPr>
            <w:tcW w:w="0" w:type="auto"/>
          </w:tcPr>
          <w:p w:rsidR="006F265F" w:rsidRDefault="006F265F" w:rsidP="008B4176">
            <w:pPr>
              <w:jc w:val="both"/>
              <w:rPr>
                <w:sz w:val="16"/>
                <w:szCs w:val="16"/>
              </w:rPr>
            </w:pPr>
            <w:r>
              <w:rPr>
                <w:sz w:val="16"/>
                <w:szCs w:val="16"/>
              </w:rPr>
              <w:t>1</w:t>
            </w:r>
            <w:r w:rsidR="00077152">
              <w:rPr>
                <w:sz w:val="16"/>
                <w:szCs w:val="16"/>
              </w:rPr>
              <w:t>3</w:t>
            </w:r>
            <w:r w:rsidR="008B4176">
              <w:rPr>
                <w:sz w:val="16"/>
                <w:szCs w:val="16"/>
              </w:rPr>
              <w:t>00</w:t>
            </w:r>
          </w:p>
        </w:tc>
        <w:tc>
          <w:tcPr>
            <w:tcW w:w="0" w:type="auto"/>
          </w:tcPr>
          <w:p w:rsidR="006F265F" w:rsidRDefault="008B4176" w:rsidP="00077152">
            <w:pPr>
              <w:jc w:val="both"/>
              <w:rPr>
                <w:sz w:val="16"/>
                <w:szCs w:val="16"/>
              </w:rPr>
            </w:pPr>
            <w:r>
              <w:rPr>
                <w:sz w:val="16"/>
                <w:szCs w:val="16"/>
              </w:rPr>
              <w:t>1300</w:t>
            </w:r>
          </w:p>
        </w:tc>
        <w:tc>
          <w:tcPr>
            <w:tcW w:w="0" w:type="auto"/>
          </w:tcPr>
          <w:p w:rsidR="006F265F" w:rsidRDefault="00E670EB" w:rsidP="00C35B18">
            <w:pPr>
              <w:jc w:val="both"/>
              <w:rPr>
                <w:sz w:val="16"/>
                <w:szCs w:val="16"/>
              </w:rPr>
            </w:pPr>
            <w:r>
              <w:rPr>
                <w:sz w:val="16"/>
                <w:szCs w:val="16"/>
              </w:rPr>
              <w:t>135</w:t>
            </w:r>
          </w:p>
        </w:tc>
        <w:tc>
          <w:tcPr>
            <w:tcW w:w="0" w:type="auto"/>
          </w:tcPr>
          <w:p w:rsidR="006F265F" w:rsidRDefault="00E670EB" w:rsidP="00E670EB">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5D2241" w:rsidP="00EB3E71">
            <w:pPr>
              <w:jc w:val="both"/>
              <w:rPr>
                <w:sz w:val="16"/>
                <w:szCs w:val="16"/>
              </w:rPr>
            </w:pPr>
            <w:r>
              <w:rPr>
                <w:sz w:val="16"/>
                <w:szCs w:val="16"/>
              </w:rPr>
              <w:t>20</w:t>
            </w:r>
            <w:r w:rsidR="00EC059C">
              <w:rPr>
                <w:sz w:val="16"/>
                <w:szCs w:val="16"/>
              </w:rPr>
              <w:t>23</w:t>
            </w:r>
          </w:p>
        </w:tc>
      </w:tr>
    </w:tbl>
    <w:p w:rsidR="006F265F"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 tap.</w:t>
      </w:r>
    </w:p>
    <w:p w:rsidR="005D2241" w:rsidRPr="003A566B" w:rsidRDefault="005D2241" w:rsidP="005D2241">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68"/>
        <w:gridCol w:w="9648"/>
      </w:tblGrid>
      <w:tr w:rsidR="005D2241" w:rsidTr="00F15EBE">
        <w:tc>
          <w:tcPr>
            <w:tcW w:w="1368" w:type="dxa"/>
          </w:tcPr>
          <w:p w:rsidR="005D2241" w:rsidRDefault="005D2241" w:rsidP="00F15EBE">
            <w:pPr>
              <w:jc w:val="both"/>
              <w:rPr>
                <w:sz w:val="16"/>
                <w:szCs w:val="16"/>
              </w:rPr>
            </w:pPr>
            <w:r>
              <w:rPr>
                <w:sz w:val="16"/>
                <w:szCs w:val="16"/>
              </w:rPr>
              <w:t>MCL</w:t>
            </w:r>
          </w:p>
        </w:tc>
        <w:tc>
          <w:tcPr>
            <w:tcW w:w="9648" w:type="dxa"/>
          </w:tcPr>
          <w:p w:rsidR="005D2241" w:rsidRDefault="005D2241" w:rsidP="00F15EBE">
            <w:pPr>
              <w:jc w:val="both"/>
              <w:rPr>
                <w:sz w:val="16"/>
                <w:szCs w:val="16"/>
              </w:rPr>
            </w:pPr>
            <w:r>
              <w:rPr>
                <w:sz w:val="16"/>
                <w:szCs w:val="16"/>
              </w:rPr>
              <w:t xml:space="preserve">Maximum Contaminant Level: The highest level of a contaminant that is allowed in drinking water. If the chemical in question exceeds the </w:t>
            </w:r>
          </w:p>
          <w:p w:rsidR="005D2241" w:rsidRDefault="005D2241" w:rsidP="00F15EBE">
            <w:pPr>
              <w:jc w:val="both"/>
              <w:rPr>
                <w:sz w:val="16"/>
                <w:szCs w:val="16"/>
              </w:rPr>
            </w:pPr>
            <w:r>
              <w:rPr>
                <w:sz w:val="16"/>
                <w:szCs w:val="16"/>
              </w:rPr>
              <w:t>MCL the water system is in VIOLATION of safe drinking water standards.</w:t>
            </w:r>
          </w:p>
        </w:tc>
      </w:tr>
      <w:tr w:rsidR="005D2241" w:rsidTr="00F15EBE">
        <w:tc>
          <w:tcPr>
            <w:tcW w:w="1368" w:type="dxa"/>
          </w:tcPr>
          <w:p w:rsidR="005D2241" w:rsidRDefault="005D2241" w:rsidP="00F15EBE">
            <w:pPr>
              <w:jc w:val="both"/>
              <w:rPr>
                <w:sz w:val="16"/>
                <w:szCs w:val="16"/>
              </w:rPr>
            </w:pPr>
            <w:r>
              <w:rPr>
                <w:sz w:val="16"/>
                <w:szCs w:val="16"/>
              </w:rPr>
              <w:t>MCLG</w:t>
            </w:r>
          </w:p>
        </w:tc>
        <w:tc>
          <w:tcPr>
            <w:tcW w:w="9648" w:type="dxa"/>
          </w:tcPr>
          <w:p w:rsidR="005D2241" w:rsidRDefault="005D2241" w:rsidP="00F15EBE">
            <w:pPr>
              <w:jc w:val="both"/>
              <w:rPr>
                <w:sz w:val="16"/>
                <w:szCs w:val="16"/>
              </w:rPr>
            </w:pPr>
            <w:r>
              <w:rPr>
                <w:sz w:val="16"/>
                <w:szCs w:val="16"/>
              </w:rPr>
              <w:t>Maximum Contaminant Level Goal: The level of a contaminant in drinking water below which there is no known or expected risk</w:t>
            </w:r>
          </w:p>
          <w:p w:rsidR="005D2241" w:rsidRDefault="005D2241" w:rsidP="00F15EBE">
            <w:pPr>
              <w:jc w:val="both"/>
              <w:rPr>
                <w:sz w:val="16"/>
                <w:szCs w:val="16"/>
              </w:rPr>
            </w:pPr>
            <w:r>
              <w:rPr>
                <w:sz w:val="16"/>
                <w:szCs w:val="16"/>
              </w:rPr>
              <w:t>to health. MLCG’s allow for a margin of safety.</w:t>
            </w:r>
          </w:p>
        </w:tc>
      </w:tr>
      <w:tr w:rsidR="005D2241" w:rsidTr="00F15EBE">
        <w:tc>
          <w:tcPr>
            <w:tcW w:w="1368" w:type="dxa"/>
          </w:tcPr>
          <w:p w:rsidR="005D2241" w:rsidRDefault="005D2241" w:rsidP="00F15EBE">
            <w:pPr>
              <w:jc w:val="both"/>
              <w:rPr>
                <w:sz w:val="16"/>
                <w:szCs w:val="16"/>
              </w:rPr>
            </w:pPr>
            <w:r>
              <w:rPr>
                <w:sz w:val="16"/>
                <w:szCs w:val="16"/>
              </w:rPr>
              <w:t>ppm</w:t>
            </w:r>
          </w:p>
        </w:tc>
        <w:tc>
          <w:tcPr>
            <w:tcW w:w="9648" w:type="dxa"/>
          </w:tcPr>
          <w:p w:rsidR="005D2241" w:rsidRDefault="005D2241" w:rsidP="00F15EBE">
            <w:pPr>
              <w:jc w:val="both"/>
              <w:rPr>
                <w:sz w:val="16"/>
                <w:szCs w:val="16"/>
              </w:rPr>
            </w:pPr>
            <w:r>
              <w:rPr>
                <w:sz w:val="16"/>
                <w:szCs w:val="16"/>
              </w:rPr>
              <w:t>Parts per million: A ppm is a unit of measurement of the concentration of a chemical. One part per million is equivalent to one minute</w:t>
            </w:r>
          </w:p>
          <w:p w:rsidR="005D2241" w:rsidRDefault="005D2241" w:rsidP="00F15EBE">
            <w:pPr>
              <w:jc w:val="both"/>
              <w:rPr>
                <w:sz w:val="16"/>
                <w:szCs w:val="16"/>
              </w:rPr>
            </w:pPr>
            <w:r>
              <w:rPr>
                <w:sz w:val="16"/>
                <w:szCs w:val="16"/>
              </w:rPr>
              <w:t>in two years or one penny in ten thousand dollars.</w:t>
            </w:r>
          </w:p>
        </w:tc>
      </w:tr>
      <w:tr w:rsidR="005D2241" w:rsidTr="00F15EBE">
        <w:tc>
          <w:tcPr>
            <w:tcW w:w="1368" w:type="dxa"/>
          </w:tcPr>
          <w:p w:rsidR="005D2241" w:rsidRDefault="005D2241" w:rsidP="00F15EBE">
            <w:pPr>
              <w:jc w:val="both"/>
              <w:rPr>
                <w:sz w:val="16"/>
                <w:szCs w:val="16"/>
              </w:rPr>
            </w:pPr>
            <w:r>
              <w:rPr>
                <w:sz w:val="16"/>
                <w:szCs w:val="16"/>
              </w:rPr>
              <w:t>ppb</w:t>
            </w:r>
          </w:p>
        </w:tc>
        <w:tc>
          <w:tcPr>
            <w:tcW w:w="9648" w:type="dxa"/>
          </w:tcPr>
          <w:p w:rsidR="005D2241" w:rsidRDefault="005D2241" w:rsidP="00F15EBE">
            <w:pPr>
              <w:jc w:val="both"/>
              <w:rPr>
                <w:sz w:val="16"/>
                <w:szCs w:val="16"/>
              </w:rPr>
            </w:pPr>
            <w:r>
              <w:rPr>
                <w:sz w:val="16"/>
                <w:szCs w:val="16"/>
              </w:rPr>
              <w:t>Parts per billion: A ppb is a unit of measurement of the concentration of a chemical. One part per billion is equivalent to one minute</w:t>
            </w:r>
          </w:p>
          <w:p w:rsidR="005D2241" w:rsidRDefault="005D2241" w:rsidP="00F15EBE">
            <w:pPr>
              <w:jc w:val="both"/>
              <w:rPr>
                <w:sz w:val="16"/>
                <w:szCs w:val="16"/>
              </w:rPr>
            </w:pPr>
            <w:r>
              <w:rPr>
                <w:sz w:val="16"/>
                <w:szCs w:val="16"/>
              </w:rPr>
              <w:t>in two thousand years or one penny in ten million dollars.</w:t>
            </w:r>
          </w:p>
        </w:tc>
      </w:tr>
      <w:tr w:rsidR="005D2241" w:rsidTr="00F15EBE">
        <w:tc>
          <w:tcPr>
            <w:tcW w:w="1368" w:type="dxa"/>
          </w:tcPr>
          <w:p w:rsidR="005D2241" w:rsidRDefault="005D2241" w:rsidP="00F15EBE">
            <w:pPr>
              <w:jc w:val="both"/>
              <w:rPr>
                <w:sz w:val="16"/>
                <w:szCs w:val="16"/>
              </w:rPr>
            </w:pPr>
            <w:r>
              <w:rPr>
                <w:sz w:val="16"/>
                <w:szCs w:val="16"/>
              </w:rPr>
              <w:t>AL</w:t>
            </w:r>
          </w:p>
        </w:tc>
        <w:tc>
          <w:tcPr>
            <w:tcW w:w="9648" w:type="dxa"/>
          </w:tcPr>
          <w:p w:rsidR="005D2241" w:rsidRDefault="005D2241" w:rsidP="00F15EBE">
            <w:pPr>
              <w:jc w:val="both"/>
              <w:rPr>
                <w:sz w:val="16"/>
                <w:szCs w:val="16"/>
              </w:rPr>
            </w:pPr>
            <w:r>
              <w:rPr>
                <w:sz w:val="16"/>
                <w:szCs w:val="16"/>
              </w:rPr>
              <w:t>Action Level: The concentration of a contaminant which, if exceeded, triggers treatment or other requirements which a water system</w:t>
            </w:r>
          </w:p>
          <w:p w:rsidR="005D2241" w:rsidRDefault="005D2241" w:rsidP="00F15EBE">
            <w:pPr>
              <w:jc w:val="both"/>
              <w:rPr>
                <w:sz w:val="16"/>
                <w:szCs w:val="16"/>
              </w:rPr>
            </w:pPr>
            <w:r>
              <w:rPr>
                <w:sz w:val="16"/>
                <w:szCs w:val="16"/>
              </w:rPr>
              <w:t>must follow.</w:t>
            </w:r>
          </w:p>
        </w:tc>
      </w:tr>
      <w:tr w:rsidR="005D2241" w:rsidTr="00F15EBE">
        <w:tc>
          <w:tcPr>
            <w:tcW w:w="1368" w:type="dxa"/>
          </w:tcPr>
          <w:p w:rsidR="005D2241" w:rsidRDefault="005D2241" w:rsidP="00F15EB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5D2241" w:rsidRDefault="005D2241" w:rsidP="00F15EB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5D2241" w:rsidRDefault="005D2241" w:rsidP="005D2241">
      <w:pPr>
        <w:spacing w:line="240" w:lineRule="auto"/>
        <w:jc w:val="both"/>
        <w:rPr>
          <w:sz w:val="16"/>
          <w:szCs w:val="16"/>
        </w:rPr>
      </w:pPr>
      <w:r>
        <w:rPr>
          <w:sz w:val="16"/>
          <w:szCs w:val="16"/>
        </w:rPr>
        <w:t>Water Quality Table Footnotes: Although we ran many tests, only the listed substances were found. They are all below the MCL required.</w:t>
      </w:r>
    </w:p>
    <w:p w:rsidR="005D2241" w:rsidRDefault="005D2241" w:rsidP="005D2241">
      <w:pPr>
        <w:spacing w:after="0" w:line="240" w:lineRule="auto"/>
        <w:jc w:val="both"/>
        <w:rPr>
          <w:sz w:val="16"/>
          <w:szCs w:val="16"/>
        </w:rPr>
      </w:pPr>
      <w:r>
        <w:rPr>
          <w:sz w:val="16"/>
          <w:szCs w:val="16"/>
        </w:rPr>
        <w:t>Unregulated Contaminants: Coastal Water and Sewerage Co., LLC was not tested for Radon.</w:t>
      </w:r>
    </w:p>
    <w:p w:rsidR="005D2241" w:rsidRDefault="005D2241" w:rsidP="005D2241">
      <w:pPr>
        <w:spacing w:after="0" w:line="240" w:lineRule="auto"/>
        <w:jc w:val="both"/>
        <w:rPr>
          <w:sz w:val="16"/>
          <w:szCs w:val="16"/>
        </w:rPr>
      </w:pPr>
      <w:r>
        <w:rPr>
          <w:sz w:val="16"/>
          <w:szCs w:val="16"/>
        </w:rPr>
        <w:t>*Typical Source of Contaminants: Naturally present I the environment. Coliforms are bacteria naturally present in the environment. They are used as an indicator that other, potentially harmful, bacteria may be present. Coliforms were found in more samples than allowed and this was a warning of potential problems. Upon subsequent analysis of the same coliform positive sample water, no harmful bacteria were found. The present of total coliform bacteria was probably due to an error in sampling or contamination in transit or an error in analysis. Some sampling locations have been changed and a review and implementation of proper sampling techniques have been enforced. Further, there have been no violations for subsequent monthly testing.</w:t>
      </w:r>
    </w:p>
    <w:p w:rsidR="005D2241" w:rsidRDefault="005D2241" w:rsidP="005D2241">
      <w:pPr>
        <w:spacing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5D2241" w:rsidRDefault="005D2241" w:rsidP="005D2241">
      <w:pPr>
        <w:spacing w:line="240" w:lineRule="auto"/>
        <w:jc w:val="both"/>
        <w:rPr>
          <w:sz w:val="16"/>
          <w:szCs w:val="16"/>
        </w:rPr>
      </w:pPr>
      <w:r>
        <w:rPr>
          <w:sz w:val="16"/>
          <w:szCs w:val="16"/>
        </w:rPr>
        <w:t>For additional information about the quality of your drinking water, please call Kim Abbott at (912) 233-3254.</w:t>
      </w:r>
    </w:p>
    <w:p w:rsidR="00BE4494" w:rsidRPr="006F265F" w:rsidRDefault="00BE4494" w:rsidP="00BE4494">
      <w:pPr>
        <w:jc w:val="center"/>
        <w:rPr>
          <w:sz w:val="16"/>
          <w:szCs w:val="16"/>
        </w:rPr>
      </w:pP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3B407D42"/>
    <w:lvl w:ilvl="0" w:tplc="10BC75EC">
      <w:start w:val="1"/>
      <w:numFmt w:val="upperLetter"/>
      <w:lvlText w:val="%1."/>
      <w:lvlJc w:val="left"/>
      <w:pPr>
        <w:ind w:left="288" w:hanging="288"/>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35E77"/>
    <w:rsid w:val="0004653C"/>
    <w:rsid w:val="00077036"/>
    <w:rsid w:val="00077152"/>
    <w:rsid w:val="00124954"/>
    <w:rsid w:val="001257AD"/>
    <w:rsid w:val="00126554"/>
    <w:rsid w:val="00167D69"/>
    <w:rsid w:val="001A748A"/>
    <w:rsid w:val="001F79EA"/>
    <w:rsid w:val="00245B56"/>
    <w:rsid w:val="00284875"/>
    <w:rsid w:val="0029183E"/>
    <w:rsid w:val="00293384"/>
    <w:rsid w:val="002B2B15"/>
    <w:rsid w:val="00333EC4"/>
    <w:rsid w:val="0033581F"/>
    <w:rsid w:val="00367A9B"/>
    <w:rsid w:val="00384AE7"/>
    <w:rsid w:val="003A05E3"/>
    <w:rsid w:val="003A566B"/>
    <w:rsid w:val="003D6EE1"/>
    <w:rsid w:val="004001DA"/>
    <w:rsid w:val="004018F0"/>
    <w:rsid w:val="00445783"/>
    <w:rsid w:val="00503570"/>
    <w:rsid w:val="00516EBF"/>
    <w:rsid w:val="00564AB5"/>
    <w:rsid w:val="005B6A70"/>
    <w:rsid w:val="005C3E5D"/>
    <w:rsid w:val="005D2241"/>
    <w:rsid w:val="005D3FAE"/>
    <w:rsid w:val="005F12FC"/>
    <w:rsid w:val="00605240"/>
    <w:rsid w:val="0062042A"/>
    <w:rsid w:val="0063284C"/>
    <w:rsid w:val="006860BF"/>
    <w:rsid w:val="006A0AF8"/>
    <w:rsid w:val="006F265F"/>
    <w:rsid w:val="00775C46"/>
    <w:rsid w:val="007D0AFC"/>
    <w:rsid w:val="007E55D1"/>
    <w:rsid w:val="007F2EFA"/>
    <w:rsid w:val="00866740"/>
    <w:rsid w:val="0087520D"/>
    <w:rsid w:val="008B4176"/>
    <w:rsid w:val="008E2C59"/>
    <w:rsid w:val="00936C2C"/>
    <w:rsid w:val="0093730F"/>
    <w:rsid w:val="009A0B5B"/>
    <w:rsid w:val="009B4DA3"/>
    <w:rsid w:val="009E543A"/>
    <w:rsid w:val="00A420E5"/>
    <w:rsid w:val="00A56BB0"/>
    <w:rsid w:val="00A76642"/>
    <w:rsid w:val="00A95DCA"/>
    <w:rsid w:val="00AB1B0A"/>
    <w:rsid w:val="00AD7DC1"/>
    <w:rsid w:val="00AE4ACD"/>
    <w:rsid w:val="00AF75A8"/>
    <w:rsid w:val="00B42FB0"/>
    <w:rsid w:val="00B95110"/>
    <w:rsid w:val="00BB7DC7"/>
    <w:rsid w:val="00BC0454"/>
    <w:rsid w:val="00BE211D"/>
    <w:rsid w:val="00BE4494"/>
    <w:rsid w:val="00C1390F"/>
    <w:rsid w:val="00C35B18"/>
    <w:rsid w:val="00C7729C"/>
    <w:rsid w:val="00CA52C6"/>
    <w:rsid w:val="00CC5117"/>
    <w:rsid w:val="00CD4A9F"/>
    <w:rsid w:val="00D53827"/>
    <w:rsid w:val="00D5759A"/>
    <w:rsid w:val="00D8272D"/>
    <w:rsid w:val="00D86EF9"/>
    <w:rsid w:val="00DC7CD6"/>
    <w:rsid w:val="00DD0788"/>
    <w:rsid w:val="00E102B8"/>
    <w:rsid w:val="00E25622"/>
    <w:rsid w:val="00E54059"/>
    <w:rsid w:val="00E670EB"/>
    <w:rsid w:val="00EB3E71"/>
    <w:rsid w:val="00EC059C"/>
    <w:rsid w:val="00EC0DD9"/>
    <w:rsid w:val="00EE43D2"/>
    <w:rsid w:val="00F21DC0"/>
    <w:rsid w:val="00FA24F5"/>
    <w:rsid w:val="00FA6924"/>
    <w:rsid w:val="00FB7C20"/>
    <w:rsid w:val="00FC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3832"/>
  <w15:docId w15:val="{245CB395-2889-4646-AEF7-A20D0934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1F79E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45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0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pa-gov/safewater/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olidatedutiliti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D39B3-02C3-4C48-B2AA-23B3EC70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63</cp:revision>
  <cp:lastPrinted>2019-05-21T17:13:00Z</cp:lastPrinted>
  <dcterms:created xsi:type="dcterms:W3CDTF">2010-05-27T19:08:00Z</dcterms:created>
  <dcterms:modified xsi:type="dcterms:W3CDTF">2026-01-19T15:44:00Z</dcterms:modified>
</cp:coreProperties>
</file>